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A81E0" w14:textId="77777777" w:rsidR="00DB2E40" w:rsidRDefault="00DB2E40">
      <w:pPr>
        <w:rPr>
          <w:rtl/>
        </w:rPr>
      </w:pPr>
    </w:p>
    <w:p w14:paraId="41855733" w14:textId="77777777" w:rsidR="005547CA" w:rsidRDefault="005547CA">
      <w:pPr>
        <w:rPr>
          <w:rtl/>
        </w:rPr>
      </w:pPr>
    </w:p>
    <w:p w14:paraId="336F1DDD" w14:textId="77777777" w:rsidR="005547CA" w:rsidRPr="005547CA" w:rsidRDefault="005547CA" w:rsidP="005547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B5B5B"/>
          <w:sz w:val="24"/>
          <w:szCs w:val="24"/>
        </w:rPr>
      </w:pPr>
      <w:r w:rsidRPr="005547CA">
        <w:rPr>
          <w:rFonts w:ascii="Times New Roman" w:eastAsia="Times New Roman" w:hAnsi="Times New Roman" w:cs="David" w:hint="cs"/>
          <w:color w:val="000000"/>
          <w:sz w:val="72"/>
          <w:szCs w:val="72"/>
          <w:rtl/>
        </w:rPr>
        <w:t xml:space="preserve">תבחינים לתמיכות במוסדות ציבור </w:t>
      </w:r>
    </w:p>
    <w:p w14:paraId="48D9750F" w14:textId="77777777" w:rsidR="005547CA" w:rsidRPr="005547CA" w:rsidRDefault="005547CA" w:rsidP="005547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B5B5B"/>
          <w:sz w:val="24"/>
          <w:szCs w:val="24"/>
          <w:rtl/>
        </w:rPr>
      </w:pPr>
      <w:r w:rsidRPr="005547CA">
        <w:rPr>
          <w:rFonts w:ascii="Times New Roman" w:eastAsia="Times New Roman" w:hAnsi="Times New Roman" w:cs="David" w:hint="cs"/>
          <w:color w:val="000000"/>
          <w:sz w:val="72"/>
          <w:szCs w:val="72"/>
          <w:rtl/>
        </w:rPr>
        <w:t> </w:t>
      </w:r>
    </w:p>
    <w:p w14:paraId="596CAF1E" w14:textId="6B28B94D" w:rsidR="005547CA" w:rsidRPr="005547CA" w:rsidRDefault="005547CA" w:rsidP="00042C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B5B5B"/>
          <w:sz w:val="24"/>
          <w:szCs w:val="24"/>
          <w:rtl/>
        </w:rPr>
      </w:pPr>
      <w:r w:rsidRPr="005547CA">
        <w:rPr>
          <w:rFonts w:ascii="Times New Roman" w:eastAsia="Times New Roman" w:hAnsi="Times New Roman" w:cs="David" w:hint="cs"/>
          <w:color w:val="000000"/>
          <w:sz w:val="72"/>
          <w:szCs w:val="72"/>
          <w:rtl/>
        </w:rPr>
        <w:t xml:space="preserve">לשנת </w:t>
      </w:r>
      <w:r w:rsidR="00CD260A">
        <w:rPr>
          <w:rFonts w:ascii="Times New Roman" w:eastAsia="Times New Roman" w:hAnsi="Times New Roman" w:cs="David" w:hint="cs"/>
          <w:color w:val="000000"/>
          <w:sz w:val="72"/>
          <w:szCs w:val="72"/>
          <w:rtl/>
        </w:rPr>
        <w:t>-</w:t>
      </w:r>
      <w:r w:rsidR="00004BC4">
        <w:rPr>
          <w:rFonts w:ascii="Times New Roman" w:eastAsia="Times New Roman" w:hAnsi="Times New Roman" w:cs="David" w:hint="cs"/>
          <w:color w:val="000000"/>
          <w:sz w:val="72"/>
          <w:szCs w:val="72"/>
          <w:rtl/>
        </w:rPr>
        <w:t>202</w:t>
      </w:r>
      <w:r w:rsidR="00F37099">
        <w:rPr>
          <w:rFonts w:ascii="Times New Roman" w:eastAsia="Times New Roman" w:hAnsi="Times New Roman" w:cs="David" w:hint="cs"/>
          <w:color w:val="000000"/>
          <w:sz w:val="72"/>
          <w:szCs w:val="72"/>
          <w:rtl/>
        </w:rPr>
        <w:t>5</w:t>
      </w:r>
    </w:p>
    <w:p w14:paraId="3986F69A" w14:textId="77777777" w:rsidR="005547CA" w:rsidRPr="005547CA" w:rsidRDefault="005547CA" w:rsidP="005547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B5B5B"/>
          <w:sz w:val="24"/>
          <w:szCs w:val="24"/>
          <w:rtl/>
        </w:rPr>
      </w:pPr>
      <w:r w:rsidRPr="005547CA">
        <w:rPr>
          <w:rFonts w:ascii="Times New Roman" w:eastAsia="Times New Roman" w:hAnsi="Times New Roman" w:cs="David" w:hint="cs"/>
          <w:color w:val="000000"/>
          <w:sz w:val="72"/>
          <w:szCs w:val="72"/>
          <w:rtl/>
        </w:rPr>
        <w:t> </w:t>
      </w:r>
    </w:p>
    <w:p w14:paraId="09AF5095" w14:textId="77777777" w:rsidR="005547CA" w:rsidRPr="005547CA" w:rsidRDefault="005547CA" w:rsidP="005547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B5B5B"/>
          <w:sz w:val="24"/>
          <w:szCs w:val="24"/>
          <w:rtl/>
        </w:rPr>
      </w:pPr>
      <w:r w:rsidRPr="005547CA">
        <w:rPr>
          <w:rFonts w:ascii="Times New Roman" w:eastAsia="Times New Roman" w:hAnsi="Times New Roman" w:cs="David" w:hint="cs"/>
          <w:color w:val="000000"/>
          <w:sz w:val="72"/>
          <w:szCs w:val="72"/>
          <w:rtl/>
        </w:rPr>
        <w:t xml:space="preserve"> מועצה אזורית גולן</w:t>
      </w:r>
    </w:p>
    <w:p w14:paraId="25B3276B" w14:textId="77777777" w:rsidR="005547CA" w:rsidRPr="005547CA" w:rsidRDefault="005547CA" w:rsidP="005547CA">
      <w:pPr>
        <w:tabs>
          <w:tab w:val="left" w:pos="1418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64FBEBB1" w14:textId="77777777" w:rsidR="005547CA" w:rsidRPr="005547CA" w:rsidRDefault="005547CA" w:rsidP="005547CA">
      <w:pPr>
        <w:tabs>
          <w:tab w:val="left" w:pos="1418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5547CA">
        <w:rPr>
          <w:rFonts w:ascii="Times New Roman" w:eastAsia="Times New Roman" w:hAnsi="Times New Roman" w:cs="David" w:hint="cs"/>
          <w:color w:val="000000"/>
          <w:szCs w:val="24"/>
          <w:rtl/>
        </w:rPr>
        <w:t>  </w:t>
      </w:r>
    </w:p>
    <w:p w14:paraId="2F8DCB81" w14:textId="77777777" w:rsidR="005547CA" w:rsidRPr="005547CA" w:rsidRDefault="005547CA" w:rsidP="005547CA">
      <w:pPr>
        <w:tabs>
          <w:tab w:val="left" w:pos="1418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5547CA">
        <w:rPr>
          <w:rFonts w:ascii="Times New Roman" w:eastAsia="Times New Roman" w:hAnsi="Times New Roman" w:cs="David" w:hint="cs"/>
          <w:color w:val="000000"/>
          <w:szCs w:val="24"/>
          <w:rtl/>
        </w:rPr>
        <w:t> </w:t>
      </w:r>
    </w:p>
    <w:p w14:paraId="6DC4E469" w14:textId="77777777" w:rsidR="005547CA" w:rsidRPr="005547CA" w:rsidRDefault="005547CA" w:rsidP="005547CA">
      <w:pPr>
        <w:tabs>
          <w:tab w:val="left" w:pos="1418"/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5547CA">
        <w:rPr>
          <w:rFonts w:ascii="Times New Roman" w:eastAsia="Times New Roman" w:hAnsi="Times New Roman" w:cs="David" w:hint="cs"/>
          <w:b/>
          <w:bCs/>
          <w:color w:val="000000"/>
          <w:sz w:val="28"/>
          <w:szCs w:val="28"/>
          <w:u w:val="single"/>
          <w:rtl/>
        </w:rPr>
        <w:t>תבחינים לתמיכות במוסדות ציבור - מועצה אזורית גולן</w:t>
      </w:r>
    </w:p>
    <w:p w14:paraId="357B741A" w14:textId="77777777" w:rsidR="005547CA" w:rsidRPr="005547CA" w:rsidRDefault="005547CA" w:rsidP="005547CA">
      <w:pPr>
        <w:tabs>
          <w:tab w:val="left" w:pos="1418"/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5547CA">
        <w:rPr>
          <w:rFonts w:ascii="Times New Roman" w:eastAsia="Times New Roman" w:hAnsi="Times New Roman" w:cs="David" w:hint="cs"/>
          <w:b/>
          <w:bCs/>
          <w:color w:val="000000"/>
          <w:sz w:val="28"/>
          <w:szCs w:val="28"/>
          <w:rtl/>
        </w:rPr>
        <w:t> </w:t>
      </w:r>
    </w:p>
    <w:p w14:paraId="5C21C8E8" w14:textId="77777777" w:rsidR="005547CA" w:rsidRPr="005547CA" w:rsidRDefault="005547CA" w:rsidP="005547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5547CA">
        <w:rPr>
          <w:rFonts w:ascii="Times New Roman" w:eastAsia="Times New Roman" w:hAnsi="Times New Roman" w:cs="David" w:hint="cs"/>
          <w:b/>
          <w:bCs/>
          <w:color w:val="000000"/>
          <w:sz w:val="28"/>
          <w:szCs w:val="28"/>
          <w:u w:val="single"/>
          <w:rtl/>
        </w:rPr>
        <w:t>כללי:</w:t>
      </w:r>
    </w:p>
    <w:p w14:paraId="172566B8" w14:textId="77777777" w:rsidR="005547CA" w:rsidRPr="005547CA" w:rsidRDefault="005547CA" w:rsidP="005547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5547CA">
        <w:rPr>
          <w:rFonts w:ascii="Times New Roman" w:eastAsia="Times New Roman" w:hAnsi="Times New Roman" w:cs="David" w:hint="cs"/>
          <w:b/>
          <w:bCs/>
          <w:color w:val="000000"/>
          <w:sz w:val="28"/>
          <w:szCs w:val="28"/>
          <w:rtl/>
        </w:rPr>
        <w:t> </w:t>
      </w:r>
    </w:p>
    <w:p w14:paraId="10E24CAE" w14:textId="77777777" w:rsidR="005547CA" w:rsidRPr="006E110C" w:rsidRDefault="005547CA" w:rsidP="006E110C">
      <w:pPr>
        <w:pStyle w:val="a3"/>
        <w:numPr>
          <w:ilvl w:val="0"/>
          <w:numId w:val="10"/>
        </w:numPr>
        <w:tabs>
          <w:tab w:val="num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6E110C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בקשות לתמיכת המועצה ידונו בהתאם לנוהל תמיכות במוסדות ציבור ע"י הרשויות המקומיות וזאת כפי שפורסם בחוזר מנכ"ל 4/06.</w:t>
      </w:r>
    </w:p>
    <w:p w14:paraId="54A46CA7" w14:textId="77777777" w:rsidR="005547CA" w:rsidRPr="006E110C" w:rsidRDefault="005547CA" w:rsidP="006E110C">
      <w:pPr>
        <w:pStyle w:val="a3"/>
        <w:numPr>
          <w:ilvl w:val="0"/>
          <w:numId w:val="10"/>
        </w:numPr>
        <w:tabs>
          <w:tab w:val="num" w:pos="709"/>
        </w:tabs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6E110C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התמיכה תינתן בהתאם לעקרונות של סבירות ושוויון בין מקבלי תמיכה שונים הפועלים באותם תחומים.</w:t>
      </w:r>
    </w:p>
    <w:p w14:paraId="42E91A69" w14:textId="77777777" w:rsidR="005547CA" w:rsidRPr="006E110C" w:rsidRDefault="005547CA" w:rsidP="006E110C">
      <w:pPr>
        <w:pStyle w:val="a3"/>
        <w:numPr>
          <w:ilvl w:val="0"/>
          <w:numId w:val="10"/>
        </w:numPr>
        <w:tabs>
          <w:tab w:val="num" w:pos="709"/>
        </w:tabs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6E110C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בדיון בכל בקשה ובקשה ישקלו כל נסיבות הבקשה, תוך יישום שוויוני וענייני של התבחינים שנקבעו.</w:t>
      </w:r>
    </w:p>
    <w:p w14:paraId="03A6FC86" w14:textId="77777777" w:rsidR="00E56FBB" w:rsidRDefault="005547CA" w:rsidP="006E110C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5547CA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u w:val="single"/>
          <w:rtl/>
        </w:rPr>
        <w:t>תנאי סף לקבלת תמיכה:</w:t>
      </w:r>
      <w:r w:rsidRPr="005547CA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</w:t>
      </w:r>
    </w:p>
    <w:p w14:paraId="38325402" w14:textId="77777777" w:rsidR="006E110C" w:rsidRPr="006E110C" w:rsidRDefault="006E110C" w:rsidP="006E110C">
      <w:pPr>
        <w:pStyle w:val="a3"/>
        <w:numPr>
          <w:ilvl w:val="0"/>
          <w:numId w:val="13"/>
        </w:num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7DCD9475" w14:textId="77777777" w:rsidR="00E56FBB" w:rsidRPr="006E110C" w:rsidRDefault="00E56FBB" w:rsidP="006E110C">
      <w:pPr>
        <w:pStyle w:val="a3"/>
        <w:numPr>
          <w:ilvl w:val="0"/>
          <w:numId w:val="14"/>
        </w:numPr>
        <w:tabs>
          <w:tab w:val="num" w:pos="709"/>
          <w:tab w:val="left" w:pos="1452"/>
        </w:tabs>
        <w:spacing w:before="240" w:after="0" w:line="240" w:lineRule="auto"/>
        <w:rPr>
          <w:rFonts w:ascii="Times New Roman" w:eastAsia="David" w:hAnsi="Times New Roman" w:cs="David"/>
          <w:color w:val="000000"/>
          <w:sz w:val="24"/>
          <w:szCs w:val="24"/>
          <w:rtl/>
        </w:rPr>
      </w:pPr>
      <w:r w:rsidRPr="006E110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ab/>
      </w:r>
      <w:r w:rsidR="005547CA" w:rsidRPr="006E110C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בקשה לתמיכה רשאי להגיש רק </w:t>
      </w:r>
      <w:r w:rsidR="005547CA" w:rsidRPr="006E110C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rtl/>
        </w:rPr>
        <w:t xml:space="preserve">מוסד ציבורי הקיים ופועל בתחום השיפוט של </w:t>
      </w:r>
      <w:r w:rsidR="00E363C8" w:rsidRPr="006E110C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rtl/>
        </w:rPr>
        <w:t xml:space="preserve">   </w:t>
      </w:r>
      <w:r w:rsidR="005547CA" w:rsidRPr="006E110C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rtl/>
        </w:rPr>
        <w:t>מועצה אזורית גולן</w:t>
      </w:r>
      <w:r w:rsidR="005547CA" w:rsidRPr="006E110C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(להלן: "</w:t>
      </w:r>
      <w:r w:rsidR="005547CA" w:rsidRPr="006E110C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rtl/>
        </w:rPr>
        <w:t>המועצה</w:t>
      </w:r>
      <w:r w:rsidR="005547CA" w:rsidRPr="006E110C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"), (אף אם כתובתו הרשומה אינה בתחום הגולן)</w:t>
      </w:r>
      <w:r w:rsidR="005547CA" w:rsidRPr="006E110C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rtl/>
        </w:rPr>
        <w:t xml:space="preserve"> ורק עבור</w:t>
      </w:r>
      <w:r w:rsidR="00E363C8" w:rsidRPr="006E110C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rtl/>
        </w:rPr>
        <w:t xml:space="preserve"> </w:t>
      </w:r>
      <w:r w:rsidR="005547CA" w:rsidRPr="006E110C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rtl/>
        </w:rPr>
        <w:t>פעילות המתקיימת בתחומי השיפוט של המועצה.</w:t>
      </w:r>
    </w:p>
    <w:p w14:paraId="52C5547F" w14:textId="77777777" w:rsidR="00E363C8" w:rsidRDefault="00E363C8" w:rsidP="00E363C8">
      <w:pPr>
        <w:tabs>
          <w:tab w:val="num" w:pos="-58"/>
        </w:tabs>
        <w:spacing w:after="0" w:line="240" w:lineRule="auto"/>
        <w:ind w:left="-456" w:hanging="111"/>
        <w:rPr>
          <w:rFonts w:ascii="Times New Roman" w:eastAsia="Times New Roman" w:hAnsi="Times New Roman" w:cs="David"/>
          <w:b/>
          <w:bCs/>
          <w:color w:val="000000"/>
          <w:sz w:val="24"/>
          <w:szCs w:val="24"/>
          <w:rtl/>
        </w:rPr>
      </w:pPr>
    </w:p>
    <w:p w14:paraId="7747800C" w14:textId="77777777" w:rsidR="006E110C" w:rsidRPr="006E110C" w:rsidRDefault="005547CA" w:rsidP="006E110C">
      <w:pPr>
        <w:pStyle w:val="a3"/>
        <w:numPr>
          <w:ilvl w:val="0"/>
          <w:numId w:val="14"/>
        </w:numPr>
        <w:tabs>
          <w:tab w:val="num" w:pos="-58"/>
        </w:tabs>
        <w:spacing w:after="0" w:line="240" w:lineRule="auto"/>
        <w:rPr>
          <w:rFonts w:ascii="Times New Roman" w:eastAsia="Times New Roman" w:hAnsi="Times New Roman" w:cs="David"/>
          <w:color w:val="000000"/>
          <w:sz w:val="24"/>
          <w:szCs w:val="24"/>
          <w:rtl/>
        </w:rPr>
      </w:pPr>
      <w:r w:rsidRPr="006E110C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rtl/>
        </w:rPr>
        <w:t>במקרים חריגים</w:t>
      </w:r>
      <w:r w:rsidRPr="006E110C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- אם יוכיח מוסד ציבור הקיים ופ</w:t>
      </w:r>
      <w:r w:rsidR="00E56FBB" w:rsidRPr="006E110C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ועל מחוץ לתחום השיפוט של </w:t>
      </w:r>
      <w:r w:rsidR="00E363C8" w:rsidRPr="006E110C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</w:t>
      </w:r>
    </w:p>
    <w:p w14:paraId="0D084C7D" w14:textId="77777777" w:rsidR="00E363C8" w:rsidRPr="006E110C" w:rsidRDefault="00E56FBB" w:rsidP="006E110C">
      <w:pPr>
        <w:pStyle w:val="a3"/>
        <w:tabs>
          <w:tab w:val="num" w:pos="-58"/>
        </w:tabs>
        <w:spacing w:after="0" w:line="240" w:lineRule="auto"/>
        <w:rPr>
          <w:rFonts w:ascii="Times New Roman" w:eastAsia="Times New Roman" w:hAnsi="Times New Roman" w:cs="David"/>
          <w:color w:val="000000"/>
          <w:sz w:val="24"/>
          <w:szCs w:val="24"/>
          <w:rtl/>
        </w:rPr>
      </w:pPr>
      <w:r w:rsidRPr="006E110C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המועצה </w:t>
      </w:r>
      <w:r w:rsidR="00E363C8" w:rsidRPr="006E110C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כ</w:t>
      </w:r>
      <w:r w:rsidR="005547CA" w:rsidRPr="006E110C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י הוא נותן </w:t>
      </w:r>
      <w:proofErr w:type="spellStart"/>
      <w:r w:rsidR="005547CA" w:rsidRPr="006E110C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שרותים</w:t>
      </w:r>
      <w:proofErr w:type="spellEnd"/>
      <w:r w:rsidR="005547CA" w:rsidRPr="006E110C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גם לתושבים בישובים הנמצאים בתחום השיפוט של  </w:t>
      </w:r>
    </w:p>
    <w:p w14:paraId="126B2244" w14:textId="77777777" w:rsidR="00E363C8" w:rsidRPr="006E110C" w:rsidRDefault="005547CA" w:rsidP="006E110C">
      <w:pPr>
        <w:pStyle w:val="a3"/>
        <w:tabs>
          <w:tab w:val="num" w:pos="-58"/>
        </w:tabs>
        <w:spacing w:after="0" w:line="240" w:lineRule="auto"/>
        <w:rPr>
          <w:rFonts w:ascii="Times New Roman" w:eastAsia="Times New Roman" w:hAnsi="Times New Roman" w:cs="David"/>
          <w:color w:val="000000"/>
          <w:sz w:val="24"/>
          <w:szCs w:val="24"/>
          <w:rtl/>
        </w:rPr>
      </w:pPr>
      <w:r w:rsidRPr="006E110C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המועצה, ניתן יהיה לדון בבקשתו תוך התחשבות בהיקף השירותים הניתן על ידו </w:t>
      </w:r>
    </w:p>
    <w:p w14:paraId="330E4FCA" w14:textId="77777777" w:rsidR="005547CA" w:rsidRPr="006E110C" w:rsidRDefault="005547CA" w:rsidP="006E110C">
      <w:pPr>
        <w:pStyle w:val="a3"/>
        <w:tabs>
          <w:tab w:val="num" w:pos="-5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6E110C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לתושבים של </w:t>
      </w:r>
      <w:proofErr w:type="spellStart"/>
      <w:r w:rsidRPr="006E110C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ישובי</w:t>
      </w:r>
      <w:proofErr w:type="spellEnd"/>
      <w:r w:rsidRPr="006E110C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המועצה.</w:t>
      </w:r>
    </w:p>
    <w:p w14:paraId="4717BDFE" w14:textId="77777777" w:rsidR="005547CA" w:rsidRDefault="005547CA" w:rsidP="00E363C8">
      <w:pPr>
        <w:tabs>
          <w:tab w:val="num" w:pos="709"/>
        </w:tabs>
        <w:spacing w:before="240" w:after="0" w:line="240" w:lineRule="auto"/>
        <w:ind w:left="709" w:hanging="596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5547CA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2</w:t>
      </w:r>
      <w:r w:rsidR="00E363C8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rtl/>
        </w:rPr>
        <w:t>.</w:t>
      </w:r>
      <w:r w:rsidR="00E363C8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rtl/>
        </w:rPr>
        <w:tab/>
      </w:r>
      <w:r w:rsidRPr="005547CA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rtl/>
        </w:rPr>
        <w:t>"מוסד ציבורי"</w:t>
      </w:r>
      <w:r w:rsidRPr="005547CA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הינו גוף שאינו מוסד ממוסדות המדינה או ממוסדות הרשות (אינו חברה ממשלתית חברה עירונית, חברת בת עירונית תאגיד עירוני או תאגיד עפ"י חוק) </w:t>
      </w:r>
      <w:r w:rsidRPr="005547CA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rtl/>
        </w:rPr>
        <w:t>הפועל שלא למטרה של עשיית רווחים</w:t>
      </w:r>
      <w:r w:rsidRPr="005547CA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ולמטרה של חינוך, תרבות, דת, מדע, אמנות, רווחה, בריאות, ספורט חילוץ והצלה או מטרה דומה.</w:t>
      </w:r>
    </w:p>
    <w:p w14:paraId="74E0894B" w14:textId="77777777" w:rsidR="005547CA" w:rsidRDefault="005547CA" w:rsidP="005547CA">
      <w:pPr>
        <w:tabs>
          <w:tab w:val="num" w:pos="709"/>
        </w:tabs>
        <w:spacing w:before="240" w:after="0" w:line="240" w:lineRule="auto"/>
        <w:ind w:left="709" w:hanging="596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65000226" w14:textId="77777777" w:rsidR="005547CA" w:rsidRPr="005547CA" w:rsidRDefault="005547CA" w:rsidP="005547CA">
      <w:pPr>
        <w:tabs>
          <w:tab w:val="num" w:pos="709"/>
        </w:tabs>
        <w:spacing w:before="240" w:after="0" w:line="240" w:lineRule="auto"/>
        <w:ind w:left="709" w:hanging="596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4C5F480A" w14:textId="77777777" w:rsidR="005547CA" w:rsidRDefault="005547CA" w:rsidP="006E110C">
      <w:pPr>
        <w:tabs>
          <w:tab w:val="num" w:pos="709"/>
          <w:tab w:val="left" w:pos="1466"/>
        </w:tabs>
        <w:spacing w:before="240" w:after="0" w:line="240" w:lineRule="auto"/>
        <w:ind w:left="709" w:hanging="596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5547CA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lastRenderedPageBreak/>
        <w:t>3</w:t>
      </w:r>
      <w:r w:rsidR="006E110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.</w:t>
      </w:r>
    </w:p>
    <w:p w14:paraId="7E5B9879" w14:textId="77777777" w:rsidR="005547CA" w:rsidRPr="00B55461" w:rsidRDefault="005547CA" w:rsidP="00B55461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B55461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מוסד הציבור פועל בתחום השיפוט של המועצה במשך שנה לפחות.</w:t>
      </w:r>
    </w:p>
    <w:p w14:paraId="1AF548EE" w14:textId="77777777" w:rsidR="005547CA" w:rsidRPr="00B55461" w:rsidRDefault="005547CA" w:rsidP="00B55461">
      <w:pPr>
        <w:pStyle w:val="a3"/>
        <w:numPr>
          <w:ilvl w:val="0"/>
          <w:numId w:val="18"/>
        </w:numPr>
        <w:tabs>
          <w:tab w:val="num" w:pos="1446"/>
        </w:tabs>
        <w:spacing w:before="240" w:after="0" w:line="240" w:lineRule="auto"/>
        <w:rPr>
          <w:rFonts w:ascii="Times New Roman" w:eastAsia="Times New Roman" w:hAnsi="Times New Roman" w:cs="David"/>
          <w:color w:val="000000"/>
          <w:sz w:val="24"/>
          <w:szCs w:val="24"/>
          <w:rtl/>
        </w:rPr>
      </w:pPr>
      <w:r w:rsidRPr="00B55461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מועצת הרשות יכולה מנימוקים שירשמו ולאחר קבלת חוות דעת</w:t>
      </w:r>
      <w:r w:rsidR="00E56FBB" w:rsidRPr="00B55461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</w:t>
      </w:r>
      <w:r w:rsidRPr="00B55461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הועדה המקצועית להחליט כי יש מקום לחרוג מתנאי זה ולתת תמיכה גם למוסד הפועל זמן קצר מכך.</w:t>
      </w:r>
    </w:p>
    <w:p w14:paraId="4EFB8663" w14:textId="77777777" w:rsidR="005547CA" w:rsidRPr="005547CA" w:rsidRDefault="005547CA" w:rsidP="00E363C8">
      <w:pPr>
        <w:tabs>
          <w:tab w:val="num" w:pos="709"/>
        </w:tabs>
        <w:spacing w:before="240" w:after="0" w:line="240" w:lineRule="auto"/>
        <w:ind w:left="709" w:hanging="596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5547CA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4</w:t>
      </w:r>
      <w:r w:rsidR="00E363C8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ab/>
      </w:r>
      <w:r w:rsidRPr="005547CA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המוסד </w:t>
      </w:r>
      <w:r w:rsidRPr="005547CA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rtl/>
        </w:rPr>
        <w:t>הגיש בקשתו כדין</w:t>
      </w:r>
      <w:r w:rsidRPr="005547CA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לפי הוראות הנוהל בצירוף כל </w:t>
      </w:r>
      <w:r w:rsidRPr="005547CA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rtl/>
        </w:rPr>
        <w:t xml:space="preserve">האישורים והמסמכים </w:t>
      </w:r>
      <w:r w:rsidRPr="005547CA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שנדרשו ע"י הנוהל הנ"ל ונתקבלה חוות דעת היחידה המקצועית (מחלקת גזברות),  בכתב, כי אכן הוצגו כל המסמכים הנדרשים.</w:t>
      </w:r>
    </w:p>
    <w:p w14:paraId="225F5916" w14:textId="77777777" w:rsidR="005547CA" w:rsidRPr="005547CA" w:rsidRDefault="005547CA" w:rsidP="005547CA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5547CA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u w:val="single"/>
          <w:rtl/>
        </w:rPr>
        <w:t>אמות מידה לקביעת היקף התמיכה:</w:t>
      </w:r>
      <w:r w:rsidRPr="005547CA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</w:t>
      </w:r>
    </w:p>
    <w:p w14:paraId="3EE961A8" w14:textId="77777777" w:rsidR="005547CA" w:rsidRPr="005547CA" w:rsidRDefault="005547CA" w:rsidP="00E363C8">
      <w:pPr>
        <w:tabs>
          <w:tab w:val="num" w:pos="709"/>
        </w:tabs>
        <w:spacing w:before="240" w:after="0" w:line="240" w:lineRule="auto"/>
        <w:ind w:left="709" w:hanging="596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5547CA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1</w:t>
      </w:r>
      <w:r w:rsidR="00E363C8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.</w:t>
      </w:r>
      <w:r w:rsidR="00E363C8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ab/>
      </w:r>
      <w:r w:rsidRPr="005547CA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תמיכה במוסד ציבורי (ישירה או עקיפה) תאושר רק לשנת כספים אחת.</w:t>
      </w:r>
    </w:p>
    <w:p w14:paraId="1A543A82" w14:textId="77777777" w:rsidR="005547CA" w:rsidRPr="005547CA" w:rsidRDefault="005547CA" w:rsidP="00E363C8">
      <w:pPr>
        <w:tabs>
          <w:tab w:val="num" w:pos="709"/>
        </w:tabs>
        <w:spacing w:before="240" w:after="0" w:line="240" w:lineRule="auto"/>
        <w:ind w:left="709" w:hanging="596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5547CA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2</w:t>
      </w:r>
      <w:r w:rsidR="00E363C8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.</w:t>
      </w:r>
      <w:r w:rsidR="00E363C8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ab/>
      </w:r>
      <w:r w:rsidRPr="005547CA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התמיכה במוסד הציבורי מוגבלת לשיעור שלא יעלה על 90% מעלות הפעילות הנתמכת.</w:t>
      </w:r>
    </w:p>
    <w:p w14:paraId="2C5543DA" w14:textId="77777777" w:rsidR="005547CA" w:rsidRPr="005547CA" w:rsidRDefault="005547CA" w:rsidP="00E363C8">
      <w:pPr>
        <w:tabs>
          <w:tab w:val="num" w:pos="709"/>
        </w:tabs>
        <w:spacing w:before="240" w:after="0" w:line="240" w:lineRule="auto"/>
        <w:ind w:left="709" w:hanging="596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5547CA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3</w:t>
      </w:r>
      <w:r w:rsidR="00E363C8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.</w:t>
      </w:r>
      <w:r w:rsidR="00E363C8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ab/>
      </w:r>
      <w:r w:rsidRPr="005547CA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שיעור התמיכה במוסד ציבורי ייקבע כך שסך התמיכה, בצירוף יתר הכנסותיו של מוסד הציבור, לא יעלה על כלל הוצאותיו, בגינה.</w:t>
      </w:r>
    </w:p>
    <w:p w14:paraId="5E18C5A1" w14:textId="77777777" w:rsidR="00E363C8" w:rsidRDefault="00E363C8" w:rsidP="00E363C8">
      <w:pPr>
        <w:spacing w:before="240" w:after="0" w:line="240" w:lineRule="auto"/>
        <w:ind w:left="56" w:firstLine="57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4.</w:t>
      </w:r>
      <w:r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ab/>
      </w:r>
      <w:r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ab/>
      </w:r>
      <w:r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ab/>
      </w:r>
      <w:r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ab/>
      </w:r>
      <w:r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ab/>
      </w:r>
      <w:r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ab/>
      </w:r>
      <w:r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ab/>
      </w:r>
      <w:r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ab/>
      </w:r>
      <w:r w:rsidR="005547CA" w:rsidRPr="005547CA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בשיקולי הועדה לעניין היקף התמיכה, תתחשב הועדה:</w:t>
      </w:r>
    </w:p>
    <w:p w14:paraId="77629D9B" w14:textId="77777777" w:rsidR="00E363C8" w:rsidRPr="006E110C" w:rsidRDefault="005547CA" w:rsidP="006E110C">
      <w:pPr>
        <w:pStyle w:val="a3"/>
        <w:numPr>
          <w:ilvl w:val="0"/>
          <w:numId w:val="3"/>
        </w:numPr>
        <w:spacing w:before="240" w:after="0" w:line="240" w:lineRule="auto"/>
        <w:rPr>
          <w:rFonts w:ascii="Times New Roman" w:eastAsia="Times New Roman" w:hAnsi="Times New Roman" w:cs="David"/>
          <w:color w:val="000000"/>
          <w:sz w:val="24"/>
          <w:szCs w:val="24"/>
          <w:rtl/>
        </w:rPr>
      </w:pPr>
      <w:r w:rsidRPr="006E110C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rtl/>
        </w:rPr>
        <w:t>במספר הנהנים</w:t>
      </w:r>
      <w:r w:rsidR="00E363C8" w:rsidRPr="006E110C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מפעילות המוסד.</w:t>
      </w:r>
    </w:p>
    <w:p w14:paraId="1D4547A2" w14:textId="77777777" w:rsidR="00E363C8" w:rsidRPr="006E110C" w:rsidRDefault="005547CA" w:rsidP="006E110C">
      <w:pPr>
        <w:pStyle w:val="a3"/>
        <w:numPr>
          <w:ilvl w:val="0"/>
          <w:numId w:val="3"/>
        </w:numPr>
        <w:spacing w:before="240" w:after="0" w:line="240" w:lineRule="auto"/>
        <w:rPr>
          <w:rFonts w:ascii="Times New Roman" w:eastAsia="Times New Roman" w:hAnsi="Times New Roman" w:cs="David"/>
          <w:b/>
          <w:bCs/>
          <w:color w:val="000000"/>
          <w:sz w:val="24"/>
          <w:szCs w:val="24"/>
          <w:rtl/>
        </w:rPr>
      </w:pPr>
      <w:r w:rsidRPr="006E110C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rtl/>
        </w:rPr>
        <w:t>היקף השירותים</w:t>
      </w:r>
      <w:r w:rsidRPr="006E110C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הניתן ע"י אותו מוסד ציבורי </w:t>
      </w:r>
      <w:r w:rsidR="00E363C8" w:rsidRPr="006E110C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rtl/>
        </w:rPr>
        <w:t>לתושבים בתחום השיפוט של          מועצה.</w:t>
      </w:r>
    </w:p>
    <w:p w14:paraId="05D9E34D" w14:textId="77777777" w:rsidR="005547CA" w:rsidRPr="006E110C" w:rsidRDefault="005547CA" w:rsidP="006E110C">
      <w:pPr>
        <w:pStyle w:val="a3"/>
        <w:numPr>
          <w:ilvl w:val="0"/>
          <w:numId w:val="3"/>
        </w:numPr>
        <w:tabs>
          <w:tab w:val="num" w:pos="1446"/>
        </w:tabs>
        <w:spacing w:before="240" w:after="0" w:line="240" w:lineRule="auto"/>
        <w:rPr>
          <w:rFonts w:ascii="Times New Roman" w:eastAsia="Times New Roman" w:hAnsi="Times New Roman" w:cs="David"/>
          <w:color w:val="000000"/>
          <w:sz w:val="24"/>
          <w:szCs w:val="24"/>
          <w:rtl/>
        </w:rPr>
      </w:pPr>
      <w:r w:rsidRPr="006E110C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באופי ותחומי הפעילות בהתייחס </w:t>
      </w:r>
      <w:r w:rsidRPr="006E110C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rtl/>
        </w:rPr>
        <w:t>לתרומתה של הפעילות</w:t>
      </w:r>
      <w:r w:rsidRPr="006E110C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לקהילה בתחום השיפוט </w:t>
      </w:r>
      <w:r w:rsidR="00E363C8" w:rsidRPr="006E110C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   </w:t>
      </w:r>
      <w:r w:rsidRPr="006E110C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של המועצה בגולן </w:t>
      </w:r>
      <w:r w:rsidRPr="006E110C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rtl/>
        </w:rPr>
        <w:t>ובהתחשב בצרכי הקהילה</w:t>
      </w:r>
      <w:r w:rsidRPr="006E110C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ו/או חלקים מהקהילה בתחום בה נעשית הפעילות.</w:t>
      </w:r>
    </w:p>
    <w:p w14:paraId="12F1C576" w14:textId="77777777" w:rsidR="005547CA" w:rsidRPr="006E110C" w:rsidRDefault="00B55461" w:rsidP="006E110C">
      <w:pPr>
        <w:tabs>
          <w:tab w:val="num" w:pos="709"/>
        </w:tabs>
        <w:spacing w:before="240" w:after="0" w:line="240" w:lineRule="auto"/>
        <w:ind w:left="684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ל</w:t>
      </w:r>
      <w:r w:rsidR="005547CA" w:rsidRPr="006E110C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א תאושר תמיכה אלא אם כן המועצה משוכנעת שקיימים כספים נוספים למימוש הפעילות, לשמה ניתנת התמיכה.</w:t>
      </w:r>
    </w:p>
    <w:p w14:paraId="6030F417" w14:textId="77777777" w:rsidR="005547CA" w:rsidRPr="006E110C" w:rsidRDefault="005547CA" w:rsidP="006E110C">
      <w:pPr>
        <w:pStyle w:val="a3"/>
        <w:numPr>
          <w:ilvl w:val="0"/>
          <w:numId w:val="6"/>
        </w:numPr>
        <w:tabs>
          <w:tab w:val="num" w:pos="709"/>
        </w:tabs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6E110C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יש להביא בחשבון תמיכה בכסף, או בשווי כסף, שמבקש התמיכה מקבל ממקורות ציבוריים נוספים.</w:t>
      </w:r>
    </w:p>
    <w:p w14:paraId="51110759" w14:textId="77777777" w:rsidR="005547CA" w:rsidRDefault="006E110C" w:rsidP="006E110C">
      <w:pPr>
        <w:pStyle w:val="a3"/>
        <w:numPr>
          <w:ilvl w:val="0"/>
          <w:numId w:val="6"/>
        </w:num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10C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י</w:t>
      </w:r>
      <w:r w:rsidR="005547CA" w:rsidRPr="006E110C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ש להביא בחשבון הוצאות לשכר ומידת התאמתן לנורמות השכר הנהוגות במוסדות ציבור דומים, ולהפחית תמיכה, בהתחשב בשיעור החריגה בשכר, ככל שתימצא.</w:t>
      </w:r>
    </w:p>
    <w:p w14:paraId="1553B7E1" w14:textId="77777777" w:rsidR="006E110C" w:rsidRPr="006E110C" w:rsidRDefault="006E110C" w:rsidP="006E110C">
      <w:pPr>
        <w:pStyle w:val="a3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47C1DE59" w14:textId="77777777" w:rsidR="005547CA" w:rsidRPr="006E110C" w:rsidRDefault="005547CA" w:rsidP="006E110C">
      <w:pPr>
        <w:pStyle w:val="a3"/>
        <w:numPr>
          <w:ilvl w:val="0"/>
          <w:numId w:val="6"/>
        </w:num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6E110C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rtl/>
        </w:rPr>
        <w:t>מבלי לגרוע מכלליות האמור</w:t>
      </w:r>
      <w:r w:rsidRPr="006E110C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לעיל ובהתחשבות בשיקולים שפורטו לעיל כאמור, להלן יפורטו אמות מידה ביחס לתחומי פעילות ספציפיים וזאת בהתחשב בסכום התמיכה אשר תוקצב בתקציב המועצה ביחס לכל תחום ותחום.</w:t>
      </w:r>
    </w:p>
    <w:p w14:paraId="737BCB3B" w14:textId="77777777" w:rsidR="005547CA" w:rsidRDefault="005547CA" w:rsidP="005547CA">
      <w:pPr>
        <w:spacing w:before="240"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6F307A89" w14:textId="77777777" w:rsidR="005547CA" w:rsidRDefault="005547CA" w:rsidP="005547CA">
      <w:pPr>
        <w:spacing w:before="240"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31D9CD63" w14:textId="77777777" w:rsidR="005547CA" w:rsidRDefault="005547CA" w:rsidP="005547CA">
      <w:pPr>
        <w:spacing w:before="240"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0BA90CEF" w14:textId="77777777" w:rsidR="006E110C" w:rsidRDefault="006E110C" w:rsidP="005547CA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6F61E89D" w14:textId="77777777" w:rsidR="00392B9B" w:rsidRDefault="00392B9B" w:rsidP="005547CA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1A25CD4B" w14:textId="77777777" w:rsidR="006E110C" w:rsidRDefault="006E110C" w:rsidP="005547CA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37416C45" w14:textId="77777777" w:rsidR="006E110C" w:rsidRDefault="006E110C" w:rsidP="005547CA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63E36B7B" w14:textId="77777777" w:rsidR="00CD260A" w:rsidRDefault="00CD260A" w:rsidP="005547CA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269F346A" w14:textId="77777777" w:rsidR="005547CA" w:rsidRPr="005547CA" w:rsidRDefault="005547CA" w:rsidP="005547CA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5547CA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u w:val="single"/>
          <w:rtl/>
        </w:rPr>
        <w:lastRenderedPageBreak/>
        <w:t>פעילות בתחומי הרווחה</w:t>
      </w:r>
      <w:r w:rsidRPr="005547CA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:</w:t>
      </w:r>
    </w:p>
    <w:p w14:paraId="44AA7B1C" w14:textId="77777777" w:rsidR="005547CA" w:rsidRPr="006E110C" w:rsidRDefault="006E110C" w:rsidP="006E110C">
      <w:pPr>
        <w:tabs>
          <w:tab w:val="num" w:pos="709"/>
        </w:tabs>
        <w:spacing w:before="240" w:after="0" w:line="240" w:lineRule="auto"/>
        <w:ind w:left="684" w:hanging="6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1.</w:t>
      </w:r>
      <w:r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ab/>
      </w:r>
      <w:r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ab/>
      </w:r>
      <w:r w:rsidR="005547CA" w:rsidRPr="006E110C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למוסדות ציבור התורמים (בתיאום עם מחלקת הרווחה במועצה) בצדקה ו/או בסלי מזון ו/או במתן ארוחות ו/או בכל דרך אחרת, למשפחות נזקקות בתחום השיפוט של המועצה - בהתחשב בהיקף התרומות לתושבים בתחום השיפוט של המועצה.</w:t>
      </w:r>
    </w:p>
    <w:p w14:paraId="5B41A847" w14:textId="77777777" w:rsidR="005547CA" w:rsidRPr="006E110C" w:rsidRDefault="006E110C" w:rsidP="006E110C">
      <w:pPr>
        <w:tabs>
          <w:tab w:val="num" w:pos="709"/>
        </w:tabs>
        <w:spacing w:before="240" w:after="0" w:line="240" w:lineRule="auto"/>
        <w:ind w:left="684" w:hanging="6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2.</w:t>
      </w:r>
      <w:r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ab/>
      </w:r>
      <w:r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ab/>
      </w:r>
      <w:r w:rsidR="005547CA" w:rsidRPr="006E110C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למוסדות ציבור המעניקים שירותי גמ"ח (כולל השאלת ציוד רפואי ו/או אחר) - בהתחשב בהיקף שירותי </w:t>
      </w:r>
      <w:proofErr w:type="spellStart"/>
      <w:r w:rsidR="005547CA" w:rsidRPr="006E110C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הגמ"ח</w:t>
      </w:r>
      <w:proofErr w:type="spellEnd"/>
      <w:r w:rsidR="005547CA" w:rsidRPr="006E110C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הניתן ע"י כל מוסד ציבור כנ"ל לתושבים בתחום השיפוט של המועצה.</w:t>
      </w:r>
    </w:p>
    <w:p w14:paraId="00E19419" w14:textId="77777777" w:rsidR="005547CA" w:rsidRPr="006E110C" w:rsidRDefault="006E110C" w:rsidP="006E110C">
      <w:pPr>
        <w:tabs>
          <w:tab w:val="num" w:pos="709"/>
        </w:tabs>
        <w:spacing w:before="240" w:after="0" w:line="240" w:lineRule="auto"/>
        <w:ind w:left="684" w:hanging="6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3.</w:t>
      </w:r>
      <w:r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ab/>
      </w:r>
      <w:r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ab/>
      </w:r>
      <w:r w:rsidR="005547CA" w:rsidRPr="006E110C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למוסדות ציבור המבצעים פעילות ו/או מסייעים, לתושבים בתחום השיפוט של המועצה בעלי צרכים מיוחדים ו/או הסובלים ממוגבלות פיסית ו/או נפשית בהתחשב בהיקף הפעילות הנעשית ע"י אותו מוסד ציבור בתחום השיפוט של המועצה.</w:t>
      </w:r>
    </w:p>
    <w:p w14:paraId="68FB3090" w14:textId="77777777" w:rsidR="005547CA" w:rsidRPr="006E110C" w:rsidRDefault="006E110C" w:rsidP="006E110C">
      <w:pPr>
        <w:tabs>
          <w:tab w:val="num" w:pos="709"/>
        </w:tabs>
        <w:spacing w:before="240" w:after="0" w:line="240" w:lineRule="auto"/>
        <w:ind w:left="684" w:hanging="6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4.</w:t>
      </w:r>
      <w:r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ab/>
      </w:r>
      <w:r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ab/>
      </w:r>
      <w:r w:rsidR="005547CA" w:rsidRPr="006E110C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כל מוסד ציבור אחר הפועל בתחום הרווחה בתחום השיפוט של המועצה, לרבות סיוע לנפגעים של פגיעות מסוגים שונים - בהתחשב בהיקף הפעילות בתחום השיפוט של המועצה, ובתרומתה של הפעילות לקהילה בתחום השיפוט של המועצה בגולן.</w:t>
      </w:r>
    </w:p>
    <w:p w14:paraId="0782E7F9" w14:textId="77777777" w:rsidR="005547CA" w:rsidRPr="005547CA" w:rsidRDefault="005547CA" w:rsidP="005547CA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5547CA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rtl/>
        </w:rPr>
        <w:t> </w:t>
      </w:r>
    </w:p>
    <w:p w14:paraId="4409EA5D" w14:textId="77777777" w:rsidR="005547CA" w:rsidRPr="005547CA" w:rsidRDefault="005547CA" w:rsidP="005547CA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5547CA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u w:val="single"/>
          <w:rtl/>
        </w:rPr>
        <w:t>פעילות בתחום התיירות:</w:t>
      </w:r>
    </w:p>
    <w:p w14:paraId="4B70C062" w14:textId="77777777" w:rsidR="005547CA" w:rsidRPr="005547CA" w:rsidRDefault="005547CA" w:rsidP="005547CA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5547CA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התמיכה המוקצבת לפעילות בתחום התיירות תחולק בין מוסדות ציבור הפועלים לעידוד התיירות בתחום השיפוט של המועצה בגולן בהתחשב </w:t>
      </w:r>
      <w:r w:rsidRPr="005547CA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rtl/>
        </w:rPr>
        <w:t xml:space="preserve">בתרומת מוסד הציבורי לשיפור שירותי התיירות </w:t>
      </w:r>
      <w:r w:rsidRPr="005547CA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בגולן ופיתוחם, ובהתחשב </w:t>
      </w:r>
      <w:r w:rsidRPr="005547CA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rtl/>
        </w:rPr>
        <w:t>בהיקף הפעילות הנעשית ע"י אותו מוסד ציבור להבליט ולפרסם</w:t>
      </w:r>
      <w:r w:rsidRPr="005547CA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את הגולן כמוקד תיירות תרבות ונופש.</w:t>
      </w:r>
    </w:p>
    <w:p w14:paraId="3F915E32" w14:textId="77777777" w:rsidR="005547CA" w:rsidRPr="005547CA" w:rsidRDefault="005547CA" w:rsidP="005547CA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5547CA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rtl/>
        </w:rPr>
        <w:t> </w:t>
      </w:r>
    </w:p>
    <w:p w14:paraId="46D781E6" w14:textId="77777777" w:rsidR="005547CA" w:rsidRPr="005547CA" w:rsidRDefault="005547CA" w:rsidP="005547CA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5547CA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rtl/>
        </w:rPr>
        <w:t> </w:t>
      </w:r>
    </w:p>
    <w:p w14:paraId="549F374F" w14:textId="77777777" w:rsidR="005547CA" w:rsidRPr="005547CA" w:rsidRDefault="005547CA" w:rsidP="005547CA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5547CA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u w:val="single"/>
          <w:rtl/>
        </w:rPr>
        <w:t>פעילות בתחומי הספורט:</w:t>
      </w:r>
      <w:r w:rsidRPr="005547CA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</w:t>
      </w:r>
    </w:p>
    <w:p w14:paraId="7B19BAF8" w14:textId="77777777" w:rsidR="005547CA" w:rsidRPr="005547CA" w:rsidRDefault="005547CA" w:rsidP="005547CA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5547CA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התמיכה המוקצבת לפעילות בתחום הספורט תחולק בין מוסדות ציבור הפועלים בתחום הספורט- בהתחשב בהיקף הפעילות הספורטיבית הנעשית ע"י אותו מוסד ציבורי בתחום השיפוט של המועצה בגולן, בין אם בארגון מפעלי ו/או קבוצות ספורט, ובין אם בעזרה, הדרכה ו/או </w:t>
      </w:r>
      <w:proofErr w:type="spellStart"/>
      <w:r w:rsidRPr="005547CA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פירסום</w:t>
      </w:r>
      <w:proofErr w:type="spellEnd"/>
      <w:r w:rsidRPr="005547CA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של פעילויות ספורט בגולן. </w:t>
      </w:r>
    </w:p>
    <w:p w14:paraId="2526C42A" w14:textId="77777777" w:rsidR="005547CA" w:rsidRPr="005547CA" w:rsidRDefault="005547CA" w:rsidP="005547CA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5547CA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u w:val="single"/>
          <w:rtl/>
        </w:rPr>
        <w:t>פעילות בתחום הקהילה בגולן</w:t>
      </w:r>
    </w:p>
    <w:p w14:paraId="5B4053B3" w14:textId="77777777" w:rsidR="005547CA" w:rsidRPr="005547CA" w:rsidRDefault="005547CA" w:rsidP="005547CA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5547CA">
        <w:rPr>
          <w:rFonts w:ascii="Times New Roman" w:eastAsia="Times New Roman" w:hAnsi="Times New Roman" w:cs="David" w:hint="cs"/>
          <w:color w:val="000000"/>
          <w:szCs w:val="24"/>
          <w:rtl/>
        </w:rPr>
        <w:t>לכל מוסד ציבור אחר הפועל בנושא הקליטה ב</w:t>
      </w:r>
      <w:r w:rsidRPr="005547CA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תחום השיפוט של המועצה</w:t>
      </w:r>
      <w:r w:rsidRPr="005547CA">
        <w:rPr>
          <w:rFonts w:ascii="Times New Roman" w:eastAsia="Times New Roman" w:hAnsi="Times New Roman" w:cs="David" w:hint="cs"/>
          <w:color w:val="000000"/>
          <w:szCs w:val="24"/>
          <w:rtl/>
        </w:rPr>
        <w:t xml:space="preserve">, להגדלת מספר התושבים בגולן, ו/או בעזרה בקליטת תושבים חדשים בקהילה, בהתחשב בהיקף הפעילות להגדלה ו/או לחיזוקה של הקהילה </w:t>
      </w:r>
      <w:r w:rsidRPr="005547CA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בתחום השיפוט של המועצה</w:t>
      </w:r>
      <w:r w:rsidRPr="005547CA">
        <w:rPr>
          <w:rFonts w:ascii="Times New Roman" w:eastAsia="Times New Roman" w:hAnsi="Times New Roman" w:cs="David" w:hint="cs"/>
          <w:color w:val="000000"/>
          <w:szCs w:val="24"/>
          <w:rtl/>
        </w:rPr>
        <w:t xml:space="preserve"> בגולן.</w:t>
      </w:r>
    </w:p>
    <w:p w14:paraId="4DD7EF11" w14:textId="77777777" w:rsidR="005547CA" w:rsidRPr="005547CA" w:rsidRDefault="005547CA" w:rsidP="005547CA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5547CA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u w:val="single"/>
          <w:rtl/>
        </w:rPr>
        <w:t>פעילות בתחומי חינוך:</w:t>
      </w:r>
    </w:p>
    <w:p w14:paraId="6FFB2E5F" w14:textId="77777777" w:rsidR="005547CA" w:rsidRPr="005547CA" w:rsidRDefault="005547CA" w:rsidP="005547CA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5547CA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rtl/>
        </w:rPr>
        <w:t> </w:t>
      </w:r>
    </w:p>
    <w:p w14:paraId="122EF27E" w14:textId="77777777" w:rsidR="005547CA" w:rsidRPr="005547CA" w:rsidRDefault="005547CA" w:rsidP="005547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5547CA">
        <w:rPr>
          <w:rFonts w:ascii="Times New Roman" w:eastAsia="Times New Roman" w:hAnsi="Times New Roman" w:cs="David" w:hint="cs"/>
          <w:color w:val="000000"/>
          <w:szCs w:val="24"/>
          <w:rtl/>
        </w:rPr>
        <w:t xml:space="preserve">"התמיכה המוקצבת לפעילות בתחום החינוך מיועדת לחיזוק מוסדות ציבור הפועלים להפעלת מסגרת לימוד, ו/או </w:t>
      </w:r>
      <w:proofErr w:type="spellStart"/>
      <w:r w:rsidRPr="005547CA">
        <w:rPr>
          <w:rFonts w:ascii="Times New Roman" w:eastAsia="Times New Roman" w:hAnsi="Times New Roman" w:cs="David" w:hint="cs"/>
          <w:color w:val="000000"/>
          <w:szCs w:val="24"/>
          <w:rtl/>
        </w:rPr>
        <w:t>תכניות</w:t>
      </w:r>
      <w:proofErr w:type="spellEnd"/>
      <w:r w:rsidRPr="005547CA">
        <w:rPr>
          <w:rFonts w:ascii="Times New Roman" w:eastAsia="Times New Roman" w:hAnsi="Times New Roman" w:cs="David" w:hint="cs"/>
          <w:color w:val="000000"/>
          <w:szCs w:val="24"/>
          <w:rtl/>
        </w:rPr>
        <w:t xml:space="preserve"> לימוד, בתחום הפורמלי והלא פורמלי ו/או להכשרה מקצועית ו/או אקדמית ו/או להכשרה תורנית ו/או קדם צבאית.</w:t>
      </w:r>
    </w:p>
    <w:p w14:paraId="2E19888B" w14:textId="77777777" w:rsidR="005547CA" w:rsidRPr="005547CA" w:rsidRDefault="005547CA" w:rsidP="005547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5547CA">
        <w:rPr>
          <w:rFonts w:ascii="Times New Roman" w:eastAsia="Times New Roman" w:hAnsi="Times New Roman" w:cs="David" w:hint="cs"/>
          <w:color w:val="000000"/>
          <w:szCs w:val="24"/>
          <w:rtl/>
        </w:rPr>
        <w:t>התמיכה תחולק בין מוסדות העונים לתבחין זה.</w:t>
      </w:r>
    </w:p>
    <w:p w14:paraId="2497FBE3" w14:textId="77777777" w:rsidR="005547CA" w:rsidRPr="005547CA" w:rsidRDefault="005547CA" w:rsidP="005547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5547CA">
        <w:rPr>
          <w:rFonts w:ascii="Times New Roman" w:eastAsia="Times New Roman" w:hAnsi="Times New Roman" w:cs="David" w:hint="cs"/>
          <w:color w:val="000000"/>
          <w:szCs w:val="24"/>
          <w:rtl/>
        </w:rPr>
        <w:t> </w:t>
      </w:r>
    </w:p>
    <w:p w14:paraId="75A70090" w14:textId="77777777" w:rsidR="005547CA" w:rsidRPr="005547CA" w:rsidRDefault="005547CA" w:rsidP="00C552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5547CA">
        <w:rPr>
          <w:rFonts w:ascii="Times New Roman" w:eastAsia="Times New Roman" w:hAnsi="Times New Roman" w:cs="David" w:hint="cs"/>
          <w:color w:val="000000"/>
          <w:szCs w:val="24"/>
          <w:rtl/>
        </w:rPr>
        <w:t>התמיכה תינתן למוסדות בהם הפעילות שבגינה מבוקשת תמיכה זו החלה לא לפני 1.1.20</w:t>
      </w:r>
      <w:r w:rsidR="00817094">
        <w:rPr>
          <w:rFonts w:ascii="Times New Roman" w:eastAsia="Times New Roman" w:hAnsi="Times New Roman" w:cs="David" w:hint="cs"/>
          <w:color w:val="000000"/>
          <w:szCs w:val="24"/>
          <w:rtl/>
        </w:rPr>
        <w:t>1</w:t>
      </w:r>
      <w:r w:rsidR="00C55222">
        <w:rPr>
          <w:rFonts w:ascii="Times New Roman" w:eastAsia="Times New Roman" w:hAnsi="Times New Roman" w:cs="David" w:hint="cs"/>
          <w:color w:val="000000"/>
          <w:szCs w:val="24"/>
          <w:rtl/>
        </w:rPr>
        <w:t>7</w:t>
      </w:r>
      <w:r w:rsidRPr="005547CA">
        <w:rPr>
          <w:rFonts w:ascii="Times New Roman" w:eastAsia="Times New Roman" w:hAnsi="Times New Roman" w:cs="David" w:hint="cs"/>
          <w:color w:val="000000"/>
          <w:szCs w:val="24"/>
          <w:rtl/>
        </w:rPr>
        <w:t xml:space="preserve">."  </w:t>
      </w:r>
    </w:p>
    <w:p w14:paraId="22CD90FF" w14:textId="77777777" w:rsidR="005547CA" w:rsidRDefault="005547CA" w:rsidP="005547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5547CA">
        <w:rPr>
          <w:rFonts w:ascii="Times New Roman" w:eastAsia="Times New Roman" w:hAnsi="Times New Roman" w:cs="David" w:hint="cs"/>
          <w:color w:val="000000"/>
          <w:szCs w:val="24"/>
          <w:rtl/>
        </w:rPr>
        <w:t> </w:t>
      </w:r>
    </w:p>
    <w:p w14:paraId="434043B4" w14:textId="77777777" w:rsidR="006E110C" w:rsidRDefault="006E110C" w:rsidP="005547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13722BA8" w14:textId="77777777" w:rsidR="006E110C" w:rsidRPr="005547CA" w:rsidRDefault="006E110C" w:rsidP="005547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1E0188A7" w14:textId="77777777" w:rsidR="00CD260A" w:rsidRDefault="00CD260A" w:rsidP="005547CA">
      <w:pPr>
        <w:spacing w:before="240" w:after="0" w:line="240" w:lineRule="auto"/>
        <w:rPr>
          <w:rFonts w:ascii="Times New Roman" w:eastAsia="Times New Roman" w:hAnsi="Times New Roman" w:cs="David"/>
          <w:b/>
          <w:bCs/>
          <w:color w:val="000000"/>
          <w:sz w:val="24"/>
          <w:szCs w:val="24"/>
          <w:u w:val="single"/>
          <w:rtl/>
        </w:rPr>
      </w:pPr>
    </w:p>
    <w:p w14:paraId="3BE4201F" w14:textId="77777777" w:rsidR="005547CA" w:rsidRPr="005547CA" w:rsidRDefault="005547CA" w:rsidP="005547CA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5547CA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u w:val="single"/>
          <w:rtl/>
        </w:rPr>
        <w:lastRenderedPageBreak/>
        <w:t>פעילות בתחומי דת:</w:t>
      </w:r>
    </w:p>
    <w:p w14:paraId="39B11A9B" w14:textId="77777777" w:rsidR="005547CA" w:rsidRPr="005547CA" w:rsidRDefault="005547CA" w:rsidP="005547CA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5547CA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למוסדות ציבור הפועלים בתחום השיפוט של המועצה למתן שירותי דת לתושבים בתחום השיפוט של המועצה, עפ"י מספר הנהנים מהשירותים אותם מעניק אותו מוסד ציבור, ובהתחשב בתרומתה של הפעילות לקהילה בגולן. </w:t>
      </w:r>
    </w:p>
    <w:p w14:paraId="5A5681E0" w14:textId="77777777" w:rsidR="005547CA" w:rsidRPr="005547CA" w:rsidRDefault="005547CA" w:rsidP="005547CA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5547CA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u w:val="single"/>
          <w:rtl/>
        </w:rPr>
        <w:t>ההתיישבות ופיתוח הגולן</w:t>
      </w:r>
      <w:r w:rsidR="00CA451E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u w:val="single"/>
          <w:rtl/>
        </w:rPr>
        <w:t>:</w:t>
      </w:r>
      <w:r w:rsidRPr="005547CA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u w:val="single"/>
          <w:rtl/>
        </w:rPr>
        <w:t xml:space="preserve"> </w:t>
      </w:r>
    </w:p>
    <w:p w14:paraId="43C158D9" w14:textId="77777777" w:rsidR="005547CA" w:rsidRPr="005547CA" w:rsidRDefault="005547CA" w:rsidP="005547CA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5547CA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התמיכה למוסדות ציבור הפועלים לחיזוק ושמירה על ההתיישבות ו/או להסברה ולהעמקת </w:t>
      </w:r>
      <w:proofErr w:type="spellStart"/>
      <w:r w:rsidRPr="005547CA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הענין</w:t>
      </w:r>
      <w:proofErr w:type="spellEnd"/>
      <w:r w:rsidRPr="005547CA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הציבורי והמודעות הציבורית בחשיבות רמת הגולן למדינת ישראל - בהתחשב בהיקף, אופי, ותחומי הפעילות של אותו מוסד ציבור. </w:t>
      </w:r>
    </w:p>
    <w:p w14:paraId="6B7A5AF1" w14:textId="77777777" w:rsidR="005547CA" w:rsidRPr="005547CA" w:rsidRDefault="005547CA" w:rsidP="005547CA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5547CA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u w:val="single"/>
          <w:rtl/>
        </w:rPr>
        <w:t>פעילות בתחומי הבריאות</w:t>
      </w:r>
      <w:r w:rsidR="00CA451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:</w:t>
      </w:r>
    </w:p>
    <w:p w14:paraId="4FFFAEC9" w14:textId="77777777" w:rsidR="005547CA" w:rsidRPr="005547CA" w:rsidRDefault="005547CA" w:rsidP="005547CA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5547CA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למוסד ציבורי, המוכר ע"י משרד הבריאות, המעניק שירותי בריאות לתושבי הגולן - בהתחשב בהיקף ומגוון השירותים המוענקים ע"י אותו מוסד ציבור לתושבים בתחום השיפוט של המועצה בגולן.</w:t>
      </w:r>
    </w:p>
    <w:p w14:paraId="1EE129C4" w14:textId="77777777" w:rsidR="005547CA" w:rsidRPr="005547CA" w:rsidRDefault="005547CA" w:rsidP="005547CA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5547CA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u w:val="single"/>
          <w:rtl/>
        </w:rPr>
        <w:t>פעילות בתחומי חילוץ והצלה</w:t>
      </w:r>
      <w:r w:rsidR="00CA451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:</w:t>
      </w:r>
    </w:p>
    <w:p w14:paraId="3F0C0863" w14:textId="77777777" w:rsidR="005547CA" w:rsidRPr="005547CA" w:rsidRDefault="005547CA" w:rsidP="005547CA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5547CA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למוסדות ציבור העוסקים בפעילות חילוץ והצלה באזור, המבוססת כולה על מתנדבים מקרב תושבי האזור.</w:t>
      </w:r>
    </w:p>
    <w:p w14:paraId="4BAAA30B" w14:textId="77777777" w:rsidR="005547CA" w:rsidRPr="005547CA" w:rsidRDefault="005547CA" w:rsidP="005547CA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5547CA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rtl/>
        </w:rPr>
        <w:t> </w:t>
      </w:r>
    </w:p>
    <w:p w14:paraId="6C3DB81B" w14:textId="77777777" w:rsidR="005547CA" w:rsidRPr="005547CA" w:rsidRDefault="005547CA" w:rsidP="005547CA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5547CA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u w:val="single"/>
          <w:rtl/>
        </w:rPr>
        <w:t>פעילות בתחומי התרבות האומנות והמוזיקה</w:t>
      </w:r>
      <w:r w:rsidR="00CA451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:</w:t>
      </w:r>
    </w:p>
    <w:p w14:paraId="16CCDF38" w14:textId="77777777" w:rsidR="005547CA" w:rsidRDefault="005547CA" w:rsidP="005547CA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5547CA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למוסדות ציבור הפועלים בתחום השיפוט של המועצה בתחומי התרבות, האומנות והמוזיקה לקידום פעילות תרבותית אומנותית ומוזיקלית של תושבי המועצה.</w:t>
      </w:r>
    </w:p>
    <w:p w14:paraId="4C9C211D" w14:textId="77777777" w:rsidR="00CA451E" w:rsidRDefault="00CA451E" w:rsidP="005547CA">
      <w:pPr>
        <w:spacing w:before="240" w:after="0" w:line="240" w:lineRule="auto"/>
        <w:rPr>
          <w:rFonts w:ascii="Times New Roman" w:eastAsia="Times New Roman" w:hAnsi="Times New Roman" w:cs="David"/>
          <w:b/>
          <w:bCs/>
          <w:color w:val="000000"/>
          <w:sz w:val="24"/>
          <w:szCs w:val="24"/>
          <w:u w:val="single"/>
          <w:rtl/>
        </w:rPr>
      </w:pPr>
    </w:p>
    <w:p w14:paraId="1CAF311A" w14:textId="77777777" w:rsidR="00CA451E" w:rsidRDefault="00CA451E" w:rsidP="005547CA">
      <w:pPr>
        <w:spacing w:before="240" w:after="0" w:line="240" w:lineRule="auto"/>
        <w:rPr>
          <w:rFonts w:ascii="Times New Roman" w:eastAsia="Times New Roman" w:hAnsi="Times New Roman" w:cs="David"/>
          <w:b/>
          <w:bCs/>
          <w:color w:val="000000"/>
          <w:sz w:val="24"/>
          <w:szCs w:val="24"/>
          <w:u w:val="single"/>
          <w:rtl/>
        </w:rPr>
      </w:pPr>
      <w:r w:rsidRPr="00CA451E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u w:val="single"/>
          <w:rtl/>
        </w:rPr>
        <w:t xml:space="preserve">פעילות בתחומי </w:t>
      </w:r>
      <w:r w:rsidRPr="00CA451E">
        <w:rPr>
          <w:rFonts w:ascii="Times New Roman" w:eastAsia="Times New Roman" w:hAnsi="Times New Roman" w:cs="David"/>
          <w:b/>
          <w:bCs/>
          <w:color w:val="000000"/>
          <w:sz w:val="24"/>
          <w:szCs w:val="24"/>
          <w:u w:val="single"/>
          <w:rtl/>
        </w:rPr>
        <w:t>איכות הסביבה</w:t>
      </w:r>
      <w:r w:rsidRPr="00CA451E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u w:val="single"/>
          <w:rtl/>
        </w:rPr>
        <w:t xml:space="preserve"> ובעלי חיים</w:t>
      </w:r>
      <w:r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u w:val="single"/>
          <w:rtl/>
        </w:rPr>
        <w:t>:</w:t>
      </w:r>
    </w:p>
    <w:p w14:paraId="07FB6493" w14:textId="77777777" w:rsidR="00CA451E" w:rsidRDefault="00CA451E" w:rsidP="00CA451E">
      <w:pPr>
        <w:rPr>
          <w:rFonts w:ascii="David" w:hAnsi="David" w:cs="David"/>
          <w:sz w:val="24"/>
          <w:szCs w:val="24"/>
          <w:rtl/>
        </w:rPr>
      </w:pPr>
    </w:p>
    <w:p w14:paraId="524E22BC" w14:textId="77777777" w:rsidR="00CA451E" w:rsidRDefault="00CA451E" w:rsidP="00CA451E">
      <w:pPr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>איכות הסביבה - חינוך סביבתי, פעילויות לשימור שטחים פתוחים לרווחת הציבור, טיפול בבעלי חיים והפחתת והפרדת פסולת.</w:t>
      </w:r>
    </w:p>
    <w:p w14:paraId="1A975D24" w14:textId="77777777" w:rsidR="00CA451E" w:rsidRPr="00CA451E" w:rsidRDefault="00CA451E" w:rsidP="005547CA">
      <w:pPr>
        <w:spacing w:before="240" w:after="0" w:line="240" w:lineRule="auto"/>
        <w:rPr>
          <w:rFonts w:ascii="Times New Roman" w:eastAsia="Times New Roman" w:hAnsi="Times New Roman" w:cs="David"/>
          <w:b/>
          <w:bCs/>
          <w:color w:val="000000"/>
          <w:sz w:val="24"/>
          <w:szCs w:val="24"/>
          <w:u w:val="single"/>
          <w:rtl/>
        </w:rPr>
      </w:pPr>
    </w:p>
    <w:p w14:paraId="3BDCF58F" w14:textId="77777777" w:rsidR="005547CA" w:rsidRDefault="005547CA"/>
    <w:sectPr w:rsidR="005547CA" w:rsidSect="00A5551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3533"/>
    <w:multiLevelType w:val="hybridMultilevel"/>
    <w:tmpl w:val="296442AC"/>
    <w:lvl w:ilvl="0" w:tplc="04090015">
      <w:start w:val="1"/>
      <w:numFmt w:val="upperLetter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8401CE5"/>
    <w:multiLevelType w:val="hybridMultilevel"/>
    <w:tmpl w:val="1812E4A0"/>
    <w:lvl w:ilvl="0" w:tplc="97CA99F2">
      <w:start w:val="1"/>
      <w:numFmt w:val="hebrew1"/>
      <w:lvlText w:val="%1."/>
      <w:lvlJc w:val="left"/>
      <w:pPr>
        <w:ind w:left="1134" w:hanging="450"/>
      </w:pPr>
      <w:rPr>
        <w:rFonts w:eastAsia="David" w:hint="default"/>
      </w:rPr>
    </w:lvl>
    <w:lvl w:ilvl="1" w:tplc="7F4AE1C4">
      <w:start w:val="1"/>
      <w:numFmt w:val="decimal"/>
      <w:lvlText w:val="%2."/>
      <w:lvlJc w:val="left"/>
      <w:pPr>
        <w:ind w:left="17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84" w:hanging="180"/>
      </w:pPr>
    </w:lvl>
    <w:lvl w:ilvl="3" w:tplc="0409000F" w:tentative="1">
      <w:start w:val="1"/>
      <w:numFmt w:val="decimal"/>
      <w:lvlText w:val="%4."/>
      <w:lvlJc w:val="left"/>
      <w:pPr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1C7022DD"/>
    <w:multiLevelType w:val="hybridMultilevel"/>
    <w:tmpl w:val="778EDDBC"/>
    <w:lvl w:ilvl="0" w:tplc="4ADA07E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223B6010"/>
    <w:multiLevelType w:val="hybridMultilevel"/>
    <w:tmpl w:val="2EE6ADF2"/>
    <w:lvl w:ilvl="0" w:tplc="97CA99F2">
      <w:start w:val="1"/>
      <w:numFmt w:val="hebrew1"/>
      <w:lvlText w:val="%1."/>
      <w:lvlJc w:val="left"/>
      <w:pPr>
        <w:ind w:left="2538" w:hanging="450"/>
      </w:pPr>
      <w:rPr>
        <w:rFonts w:eastAsia="David" w:hint="default"/>
      </w:rPr>
    </w:lvl>
    <w:lvl w:ilvl="1" w:tplc="04090019" w:tentative="1">
      <w:start w:val="1"/>
      <w:numFmt w:val="lowerLetter"/>
      <w:lvlText w:val="%2."/>
      <w:lvlJc w:val="left"/>
      <w:pPr>
        <w:ind w:left="2844" w:hanging="360"/>
      </w:pPr>
    </w:lvl>
    <w:lvl w:ilvl="2" w:tplc="0409001B" w:tentative="1">
      <w:start w:val="1"/>
      <w:numFmt w:val="lowerRoman"/>
      <w:lvlText w:val="%3."/>
      <w:lvlJc w:val="right"/>
      <w:pPr>
        <w:ind w:left="3564" w:hanging="180"/>
      </w:pPr>
    </w:lvl>
    <w:lvl w:ilvl="3" w:tplc="0409000F" w:tentative="1">
      <w:start w:val="1"/>
      <w:numFmt w:val="decimal"/>
      <w:lvlText w:val="%4."/>
      <w:lvlJc w:val="left"/>
      <w:pPr>
        <w:ind w:left="4284" w:hanging="360"/>
      </w:pPr>
    </w:lvl>
    <w:lvl w:ilvl="4" w:tplc="04090019" w:tentative="1">
      <w:start w:val="1"/>
      <w:numFmt w:val="lowerLetter"/>
      <w:lvlText w:val="%5."/>
      <w:lvlJc w:val="left"/>
      <w:pPr>
        <w:ind w:left="5004" w:hanging="360"/>
      </w:pPr>
    </w:lvl>
    <w:lvl w:ilvl="5" w:tplc="0409001B" w:tentative="1">
      <w:start w:val="1"/>
      <w:numFmt w:val="lowerRoman"/>
      <w:lvlText w:val="%6."/>
      <w:lvlJc w:val="right"/>
      <w:pPr>
        <w:ind w:left="5724" w:hanging="180"/>
      </w:pPr>
    </w:lvl>
    <w:lvl w:ilvl="6" w:tplc="0409000F" w:tentative="1">
      <w:start w:val="1"/>
      <w:numFmt w:val="decimal"/>
      <w:lvlText w:val="%7."/>
      <w:lvlJc w:val="left"/>
      <w:pPr>
        <w:ind w:left="6444" w:hanging="360"/>
      </w:pPr>
    </w:lvl>
    <w:lvl w:ilvl="7" w:tplc="04090019" w:tentative="1">
      <w:start w:val="1"/>
      <w:numFmt w:val="lowerLetter"/>
      <w:lvlText w:val="%8."/>
      <w:lvlJc w:val="left"/>
      <w:pPr>
        <w:ind w:left="7164" w:hanging="360"/>
      </w:pPr>
    </w:lvl>
    <w:lvl w:ilvl="8" w:tplc="0409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4" w15:restartNumberingAfterBreak="0">
    <w:nsid w:val="3A744004"/>
    <w:multiLevelType w:val="hybridMultilevel"/>
    <w:tmpl w:val="62D6083C"/>
    <w:lvl w:ilvl="0" w:tplc="22C2C9C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C6B0C7F"/>
    <w:multiLevelType w:val="hybridMultilevel"/>
    <w:tmpl w:val="49DA8D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C3715"/>
    <w:multiLevelType w:val="hybridMultilevel"/>
    <w:tmpl w:val="CAAEF518"/>
    <w:lvl w:ilvl="0" w:tplc="22C2C9C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160C0"/>
    <w:multiLevelType w:val="hybridMultilevel"/>
    <w:tmpl w:val="C96E3B88"/>
    <w:lvl w:ilvl="0" w:tplc="97CA99F2">
      <w:start w:val="1"/>
      <w:numFmt w:val="hebrew1"/>
      <w:lvlText w:val="%1."/>
      <w:lvlJc w:val="left"/>
      <w:pPr>
        <w:ind w:left="720" w:hanging="360"/>
      </w:pPr>
      <w:rPr>
        <w:rFonts w:eastAsia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20A07"/>
    <w:multiLevelType w:val="hybridMultilevel"/>
    <w:tmpl w:val="C1F45B52"/>
    <w:lvl w:ilvl="0" w:tplc="F0BC1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D2F45"/>
    <w:multiLevelType w:val="hybridMultilevel"/>
    <w:tmpl w:val="6BEA4F52"/>
    <w:lvl w:ilvl="0" w:tplc="97CA99F2">
      <w:start w:val="1"/>
      <w:numFmt w:val="hebrew1"/>
      <w:lvlText w:val="%1."/>
      <w:lvlJc w:val="left"/>
      <w:pPr>
        <w:ind w:left="720" w:hanging="360"/>
      </w:pPr>
      <w:rPr>
        <w:rFonts w:eastAsia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31F9A"/>
    <w:multiLevelType w:val="hybridMultilevel"/>
    <w:tmpl w:val="411C3EE0"/>
    <w:lvl w:ilvl="0" w:tplc="8C0ADD0A">
      <w:start w:val="1"/>
      <w:numFmt w:val="decimal"/>
      <w:lvlText w:val="%1."/>
      <w:lvlJc w:val="left"/>
      <w:pPr>
        <w:ind w:left="2538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44" w:hanging="360"/>
      </w:pPr>
    </w:lvl>
    <w:lvl w:ilvl="2" w:tplc="0409001B" w:tentative="1">
      <w:start w:val="1"/>
      <w:numFmt w:val="lowerRoman"/>
      <w:lvlText w:val="%3."/>
      <w:lvlJc w:val="right"/>
      <w:pPr>
        <w:ind w:left="3564" w:hanging="180"/>
      </w:pPr>
    </w:lvl>
    <w:lvl w:ilvl="3" w:tplc="0409000F" w:tentative="1">
      <w:start w:val="1"/>
      <w:numFmt w:val="decimal"/>
      <w:lvlText w:val="%4."/>
      <w:lvlJc w:val="left"/>
      <w:pPr>
        <w:ind w:left="4284" w:hanging="360"/>
      </w:pPr>
    </w:lvl>
    <w:lvl w:ilvl="4" w:tplc="04090019" w:tentative="1">
      <w:start w:val="1"/>
      <w:numFmt w:val="lowerLetter"/>
      <w:lvlText w:val="%5."/>
      <w:lvlJc w:val="left"/>
      <w:pPr>
        <w:ind w:left="5004" w:hanging="360"/>
      </w:pPr>
    </w:lvl>
    <w:lvl w:ilvl="5" w:tplc="0409001B" w:tentative="1">
      <w:start w:val="1"/>
      <w:numFmt w:val="lowerRoman"/>
      <w:lvlText w:val="%6."/>
      <w:lvlJc w:val="right"/>
      <w:pPr>
        <w:ind w:left="5724" w:hanging="180"/>
      </w:pPr>
    </w:lvl>
    <w:lvl w:ilvl="6" w:tplc="0409000F" w:tentative="1">
      <w:start w:val="1"/>
      <w:numFmt w:val="decimal"/>
      <w:lvlText w:val="%7."/>
      <w:lvlJc w:val="left"/>
      <w:pPr>
        <w:ind w:left="6444" w:hanging="360"/>
      </w:pPr>
    </w:lvl>
    <w:lvl w:ilvl="7" w:tplc="04090019" w:tentative="1">
      <w:start w:val="1"/>
      <w:numFmt w:val="lowerLetter"/>
      <w:lvlText w:val="%8."/>
      <w:lvlJc w:val="left"/>
      <w:pPr>
        <w:ind w:left="7164" w:hanging="360"/>
      </w:pPr>
    </w:lvl>
    <w:lvl w:ilvl="8" w:tplc="0409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11" w15:restartNumberingAfterBreak="0">
    <w:nsid w:val="650F2B2D"/>
    <w:multiLevelType w:val="hybridMultilevel"/>
    <w:tmpl w:val="3F448376"/>
    <w:lvl w:ilvl="0" w:tplc="97CA99F2">
      <w:start w:val="1"/>
      <w:numFmt w:val="hebrew1"/>
      <w:lvlText w:val="%1."/>
      <w:lvlJc w:val="left"/>
      <w:pPr>
        <w:ind w:left="720" w:hanging="360"/>
      </w:pPr>
      <w:rPr>
        <w:rFonts w:eastAsia="David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51B98"/>
    <w:multiLevelType w:val="hybridMultilevel"/>
    <w:tmpl w:val="BAE213F8"/>
    <w:lvl w:ilvl="0" w:tplc="22C2C9CE">
      <w:start w:val="5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71A80C96"/>
    <w:multiLevelType w:val="hybridMultilevel"/>
    <w:tmpl w:val="F460A138"/>
    <w:lvl w:ilvl="0" w:tplc="97CA99F2">
      <w:start w:val="1"/>
      <w:numFmt w:val="hebrew1"/>
      <w:lvlText w:val="%1."/>
      <w:lvlJc w:val="left"/>
      <w:pPr>
        <w:ind w:left="720" w:hanging="360"/>
      </w:pPr>
      <w:rPr>
        <w:rFonts w:eastAsia="David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05EDF"/>
    <w:multiLevelType w:val="hybridMultilevel"/>
    <w:tmpl w:val="BD3C2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11136"/>
    <w:multiLevelType w:val="hybridMultilevel"/>
    <w:tmpl w:val="D1401BD0"/>
    <w:lvl w:ilvl="0" w:tplc="97CA99F2">
      <w:start w:val="1"/>
      <w:numFmt w:val="hebrew1"/>
      <w:lvlText w:val="%1."/>
      <w:lvlJc w:val="left"/>
      <w:pPr>
        <w:ind w:left="720" w:hanging="360"/>
      </w:pPr>
      <w:rPr>
        <w:rFonts w:eastAsia="David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55E78"/>
    <w:multiLevelType w:val="hybridMultilevel"/>
    <w:tmpl w:val="DF5C7796"/>
    <w:lvl w:ilvl="0" w:tplc="97CA99F2">
      <w:start w:val="1"/>
      <w:numFmt w:val="hebrew1"/>
      <w:lvlText w:val="%1."/>
      <w:lvlJc w:val="left"/>
      <w:pPr>
        <w:ind w:left="720" w:hanging="360"/>
      </w:pPr>
      <w:rPr>
        <w:rFonts w:eastAsia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11CBE"/>
    <w:multiLevelType w:val="hybridMultilevel"/>
    <w:tmpl w:val="A2E6F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768597">
    <w:abstractNumId w:val="0"/>
  </w:num>
  <w:num w:numId="2" w16cid:durableId="1419868605">
    <w:abstractNumId w:val="5"/>
  </w:num>
  <w:num w:numId="3" w16cid:durableId="638388494">
    <w:abstractNumId w:val="1"/>
  </w:num>
  <w:num w:numId="4" w16cid:durableId="1207179205">
    <w:abstractNumId w:val="7"/>
  </w:num>
  <w:num w:numId="5" w16cid:durableId="466362493">
    <w:abstractNumId w:val="4"/>
  </w:num>
  <w:num w:numId="6" w16cid:durableId="450638232">
    <w:abstractNumId w:val="6"/>
  </w:num>
  <w:num w:numId="7" w16cid:durableId="2116896996">
    <w:abstractNumId w:val="12"/>
  </w:num>
  <w:num w:numId="8" w16cid:durableId="1007712009">
    <w:abstractNumId w:val="3"/>
  </w:num>
  <w:num w:numId="9" w16cid:durableId="172838502">
    <w:abstractNumId w:val="10"/>
  </w:num>
  <w:num w:numId="10" w16cid:durableId="275715290">
    <w:abstractNumId w:val="14"/>
  </w:num>
  <w:num w:numId="11" w16cid:durableId="2040547888">
    <w:abstractNumId w:val="2"/>
  </w:num>
  <w:num w:numId="12" w16cid:durableId="1440679388">
    <w:abstractNumId w:val="17"/>
  </w:num>
  <w:num w:numId="13" w16cid:durableId="2113697779">
    <w:abstractNumId w:val="8"/>
  </w:num>
  <w:num w:numId="14" w16cid:durableId="2048144194">
    <w:abstractNumId w:val="9"/>
  </w:num>
  <w:num w:numId="15" w16cid:durableId="1877811683">
    <w:abstractNumId w:val="13"/>
  </w:num>
  <w:num w:numId="16" w16cid:durableId="296883281">
    <w:abstractNumId w:val="15"/>
  </w:num>
  <w:num w:numId="17" w16cid:durableId="427695132">
    <w:abstractNumId w:val="11"/>
  </w:num>
  <w:num w:numId="18" w16cid:durableId="20251596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CA"/>
    <w:rsid w:val="00004BC4"/>
    <w:rsid w:val="00042CA6"/>
    <w:rsid w:val="00154ABC"/>
    <w:rsid w:val="00392B9B"/>
    <w:rsid w:val="003966D5"/>
    <w:rsid w:val="00446663"/>
    <w:rsid w:val="0045004E"/>
    <w:rsid w:val="005547CA"/>
    <w:rsid w:val="00564006"/>
    <w:rsid w:val="005C5CFA"/>
    <w:rsid w:val="006E110C"/>
    <w:rsid w:val="007251EE"/>
    <w:rsid w:val="007F315A"/>
    <w:rsid w:val="007F4181"/>
    <w:rsid w:val="0081219F"/>
    <w:rsid w:val="00817094"/>
    <w:rsid w:val="008C0ADD"/>
    <w:rsid w:val="00A55514"/>
    <w:rsid w:val="00A65877"/>
    <w:rsid w:val="00AE28AD"/>
    <w:rsid w:val="00B55461"/>
    <w:rsid w:val="00B82E83"/>
    <w:rsid w:val="00C01F19"/>
    <w:rsid w:val="00C46292"/>
    <w:rsid w:val="00C55222"/>
    <w:rsid w:val="00CA451E"/>
    <w:rsid w:val="00CD260A"/>
    <w:rsid w:val="00D93E0A"/>
    <w:rsid w:val="00DB2E40"/>
    <w:rsid w:val="00E22D37"/>
    <w:rsid w:val="00E363C8"/>
    <w:rsid w:val="00E56FBB"/>
    <w:rsid w:val="00EA427B"/>
    <w:rsid w:val="00F3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63984"/>
  <w15:docId w15:val="{30509AB9-89F5-4D79-9E88-E37CAC1E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3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2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CD2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9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1168B-BD8C-478C-85E7-AA8CB65CC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954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תבחינים 2021</vt:lpstr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תבחינים 2024</dc:title>
  <dc:subject>402412</dc:subject>
  <dc:creator>חשבונות</dc:creator>
  <cp:keywords/>
  <dc:description>360014תבחינים 2024</dc:description>
  <cp:lastModifiedBy>אתי רימונד - מנהלת לישכה</cp:lastModifiedBy>
  <cp:revision>2</cp:revision>
  <cp:lastPrinted>2021-08-29T09:21:00Z</cp:lastPrinted>
  <dcterms:created xsi:type="dcterms:W3CDTF">2024-12-22T07:16:00Z</dcterms:created>
  <dcterms:modified xsi:type="dcterms:W3CDTF">2024-12-22T07:16:00Z</dcterms:modified>
</cp:coreProperties>
</file>